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0897" w14:textId="77777777" w:rsidR="001B7BF2" w:rsidRPr="00753558" w:rsidRDefault="00753558" w:rsidP="00753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558">
        <w:rPr>
          <w:rFonts w:ascii="Times New Roman" w:hAnsi="Times New Roman" w:cs="Times New Roman"/>
          <w:b/>
          <w:sz w:val="28"/>
          <w:szCs w:val="28"/>
        </w:rPr>
        <w:t xml:space="preserve">Оценка результативности реализации дополнительной общеобразовательной программы фольклорного объединения (ансамбль «Горошинки») в период 2019-2022 </w:t>
      </w:r>
      <w:proofErr w:type="spellStart"/>
      <w:r w:rsidRPr="00753558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753558">
        <w:rPr>
          <w:rFonts w:ascii="Times New Roman" w:hAnsi="Times New Roman" w:cs="Times New Roman"/>
          <w:b/>
          <w:sz w:val="28"/>
          <w:szCs w:val="28"/>
        </w:rPr>
        <w:t>.)</w:t>
      </w:r>
    </w:p>
    <w:p w14:paraId="5E6B6EFB" w14:textId="77777777" w:rsidR="004D2DE0" w:rsidRDefault="00753558" w:rsidP="004D2D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558">
        <w:rPr>
          <w:rFonts w:ascii="Times New Roman" w:hAnsi="Times New Roman" w:cs="Times New Roman"/>
          <w:sz w:val="28"/>
          <w:szCs w:val="28"/>
        </w:rPr>
        <w:t xml:space="preserve">Формами мониторинга результативности по данной программе являются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53558">
        <w:rPr>
          <w:rFonts w:ascii="Times New Roman" w:hAnsi="Times New Roman" w:cs="Times New Roman"/>
          <w:sz w:val="28"/>
          <w:szCs w:val="28"/>
        </w:rPr>
        <w:t>аблюдение, опрос, участие в народных праздниках, фестивалях, конкурсах</w:t>
      </w:r>
      <w:r>
        <w:rPr>
          <w:rFonts w:ascii="Times New Roman" w:hAnsi="Times New Roman" w:cs="Times New Roman"/>
          <w:sz w:val="28"/>
          <w:szCs w:val="28"/>
        </w:rPr>
        <w:t>. Наблюдение производится как на текущих занятиях, так и путем творческих зачетов, когда дети выполняют определенные задания. Педагог проверяет ритмичность, слух, способность ребенка запеть «народным» голосом, способность запоминать и воспроизводить движения народной хореографии (а на первом этапе – понимание принципов народной хореографии)</w:t>
      </w:r>
      <w:r w:rsidR="004D2DE0">
        <w:rPr>
          <w:rFonts w:ascii="Times New Roman" w:hAnsi="Times New Roman" w:cs="Times New Roman"/>
          <w:sz w:val="28"/>
          <w:szCs w:val="28"/>
        </w:rPr>
        <w:t xml:space="preserve">, способность импровизировать в сольной пляске и сольном пении. Кроме того, проверяется уровень знаний о традиционной культуре и ее особенностях, и о специфических особенностях традиции в регионе проживания. </w:t>
      </w:r>
    </w:p>
    <w:p w14:paraId="5A8D8320" w14:textId="77777777" w:rsidR="00753558" w:rsidRDefault="004D2DE0" w:rsidP="00C558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период мониторинг результативности проводился в начале, в середине и в конце учебного года, однако в 2019-2020 году в конце учебного года провести его не было возможности из-за карантина. Кроме того, карантинные меры и изменение расписания в общеобразовательных школах повлекли за собой изменение контингента обучающихся, донабор новых участников дошкольного возраста. </w:t>
      </w:r>
      <w:r w:rsidR="00C5580B">
        <w:rPr>
          <w:rFonts w:ascii="Times New Roman" w:hAnsi="Times New Roman" w:cs="Times New Roman"/>
          <w:sz w:val="28"/>
          <w:szCs w:val="28"/>
        </w:rPr>
        <w:t>В связи с этим измерение результативности (с использованием рейтинговой системы) проводилось в группе дошкольников и группе младших школьников отдельно по следующим критериям: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919"/>
        <w:gridCol w:w="3896"/>
        <w:gridCol w:w="2693"/>
        <w:gridCol w:w="1559"/>
      </w:tblGrid>
      <w:tr w:rsidR="00380A92" w14:paraId="1FB7DD42" w14:textId="77777777" w:rsidTr="00380A92">
        <w:tc>
          <w:tcPr>
            <w:tcW w:w="919" w:type="dxa"/>
          </w:tcPr>
          <w:p w14:paraId="01EC4AB4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96" w:type="dxa"/>
          </w:tcPr>
          <w:p w14:paraId="60FA9A54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</w:tcPr>
          <w:p w14:paraId="08FF788A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Способ оценки</w:t>
            </w:r>
          </w:p>
        </w:tc>
        <w:tc>
          <w:tcPr>
            <w:tcW w:w="1559" w:type="dxa"/>
          </w:tcPr>
          <w:p w14:paraId="4BBFFF74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380A92" w14:paraId="674C884F" w14:textId="77777777" w:rsidTr="00380A92">
        <w:tc>
          <w:tcPr>
            <w:tcW w:w="919" w:type="dxa"/>
          </w:tcPr>
          <w:p w14:paraId="6BAFF7D4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6" w:type="dxa"/>
          </w:tcPr>
          <w:p w14:paraId="58C36B76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Ритмичность</w:t>
            </w:r>
          </w:p>
        </w:tc>
        <w:tc>
          <w:tcPr>
            <w:tcW w:w="2693" w:type="dxa"/>
          </w:tcPr>
          <w:p w14:paraId="5BFE79FD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559" w:type="dxa"/>
          </w:tcPr>
          <w:p w14:paraId="4C9ABCDF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380A92" w14:paraId="3886C562" w14:textId="77777777" w:rsidTr="00380A92">
        <w:tc>
          <w:tcPr>
            <w:tcW w:w="919" w:type="dxa"/>
          </w:tcPr>
          <w:p w14:paraId="7E161B9B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6" w:type="dxa"/>
          </w:tcPr>
          <w:p w14:paraId="312E1281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Музыкальность (способность повторить музыкальную фразу)</w:t>
            </w:r>
          </w:p>
        </w:tc>
        <w:tc>
          <w:tcPr>
            <w:tcW w:w="2693" w:type="dxa"/>
          </w:tcPr>
          <w:p w14:paraId="4F88A8D1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559" w:type="dxa"/>
          </w:tcPr>
          <w:p w14:paraId="48C13E7B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380A92" w14:paraId="162BAC7A" w14:textId="77777777" w:rsidTr="00380A92">
        <w:tc>
          <w:tcPr>
            <w:tcW w:w="919" w:type="dxa"/>
          </w:tcPr>
          <w:p w14:paraId="254F0C22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6" w:type="dxa"/>
          </w:tcPr>
          <w:p w14:paraId="64912B6C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Владение народной манерой звукоизвлечения (говорим как поем)</w:t>
            </w:r>
          </w:p>
        </w:tc>
        <w:tc>
          <w:tcPr>
            <w:tcW w:w="2693" w:type="dxa"/>
          </w:tcPr>
          <w:p w14:paraId="303BBB7B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559" w:type="dxa"/>
          </w:tcPr>
          <w:p w14:paraId="7E943113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380A92" w14:paraId="3D0EC70C" w14:textId="77777777" w:rsidTr="00380A92">
        <w:tc>
          <w:tcPr>
            <w:tcW w:w="919" w:type="dxa"/>
          </w:tcPr>
          <w:p w14:paraId="2484807D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6" w:type="dxa"/>
          </w:tcPr>
          <w:p w14:paraId="0A420FC8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Хореография (понимание принципов традиционной хореографии и способность импровизировать в рамках этих принципов)</w:t>
            </w:r>
          </w:p>
        </w:tc>
        <w:tc>
          <w:tcPr>
            <w:tcW w:w="2693" w:type="dxa"/>
          </w:tcPr>
          <w:p w14:paraId="2364335D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559" w:type="dxa"/>
          </w:tcPr>
          <w:p w14:paraId="56134A1B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380A92" w14:paraId="4293E432" w14:textId="77777777" w:rsidTr="00380A92">
        <w:tc>
          <w:tcPr>
            <w:tcW w:w="919" w:type="dxa"/>
          </w:tcPr>
          <w:p w14:paraId="7AF6FE02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6" w:type="dxa"/>
          </w:tcPr>
          <w:p w14:paraId="707B8D15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Уровень знаний о традиционной культуре</w:t>
            </w:r>
          </w:p>
        </w:tc>
        <w:tc>
          <w:tcPr>
            <w:tcW w:w="2693" w:type="dxa"/>
          </w:tcPr>
          <w:p w14:paraId="4EE0504B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</w:tcPr>
          <w:p w14:paraId="0E753C38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380A92" w14:paraId="304F64F4" w14:textId="77777777" w:rsidTr="00380A92">
        <w:tc>
          <w:tcPr>
            <w:tcW w:w="919" w:type="dxa"/>
          </w:tcPr>
          <w:p w14:paraId="3EA62051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6" w:type="dxa"/>
          </w:tcPr>
          <w:p w14:paraId="06328837" w14:textId="77777777" w:rsidR="00380A92" w:rsidRPr="00380A92" w:rsidRDefault="00380A92" w:rsidP="0038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Способность взаимодействовать в группе</w:t>
            </w:r>
          </w:p>
        </w:tc>
        <w:tc>
          <w:tcPr>
            <w:tcW w:w="2693" w:type="dxa"/>
          </w:tcPr>
          <w:p w14:paraId="5BA04FB7" w14:textId="77777777" w:rsidR="00380A92" w:rsidRPr="00380A92" w:rsidRDefault="00380A92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92">
              <w:rPr>
                <w:rFonts w:ascii="Times New Roman" w:hAnsi="Times New Roman" w:cs="Times New Roman"/>
                <w:sz w:val="24"/>
                <w:szCs w:val="24"/>
              </w:rPr>
              <w:t>Наблюдение на занятиях, выступлениях</w:t>
            </w:r>
          </w:p>
        </w:tc>
        <w:tc>
          <w:tcPr>
            <w:tcW w:w="1559" w:type="dxa"/>
          </w:tcPr>
          <w:p w14:paraId="301EFFFD" w14:textId="77777777" w:rsidR="00380A92" w:rsidRPr="00380A92" w:rsidRDefault="00623258" w:rsidP="00C5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</w:tbl>
    <w:p w14:paraId="70E0A886" w14:textId="77777777" w:rsidR="00380A92" w:rsidRDefault="00380A92" w:rsidP="00C558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AE0C3F" w14:textId="77777777" w:rsidR="00CF55A1" w:rsidRDefault="00CF55A1" w:rsidP="00CF55A1">
      <w:pPr>
        <w:rPr>
          <w:rFonts w:ascii="Times New Roman" w:hAnsi="Times New Roman" w:cs="Times New Roman"/>
          <w:sz w:val="28"/>
          <w:szCs w:val="28"/>
        </w:rPr>
      </w:pPr>
    </w:p>
    <w:p w14:paraId="3118B88F" w14:textId="77777777" w:rsidR="00C5580B" w:rsidRDefault="00623258" w:rsidP="00380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проведения анализа результативность за прошедший период зафиксированы следующие результаты</w:t>
      </w:r>
      <w:r w:rsidR="00CF55A1">
        <w:rPr>
          <w:rFonts w:ascii="Times New Roman" w:hAnsi="Times New Roman" w:cs="Times New Roman"/>
          <w:sz w:val="28"/>
          <w:szCs w:val="28"/>
        </w:rPr>
        <w:t xml:space="preserve"> (красным цветом показаны значения рейтинговых оценок в группе школьников, синим – в группе дошкольников)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6D208A" w14:textId="77777777" w:rsidR="00623258" w:rsidRDefault="00290DC7" w:rsidP="00380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B9E94" wp14:editId="30EF8F66">
            <wp:extent cx="4248150" cy="255359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599" cy="255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618C3" w14:textId="77777777" w:rsidR="00290DC7" w:rsidRDefault="00290DC7" w:rsidP="00380A92">
      <w:pPr>
        <w:rPr>
          <w:rFonts w:ascii="Times New Roman" w:hAnsi="Times New Roman" w:cs="Times New Roman"/>
          <w:sz w:val="28"/>
          <w:szCs w:val="28"/>
        </w:rPr>
      </w:pPr>
    </w:p>
    <w:p w14:paraId="3070C762" w14:textId="77777777" w:rsidR="00623258" w:rsidRPr="00380A92" w:rsidRDefault="00290DC7" w:rsidP="00380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5D0ACD" wp14:editId="19745702">
            <wp:extent cx="4276725" cy="2570774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978" cy="2574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DCC92" w14:textId="77777777" w:rsidR="00C5580B" w:rsidRDefault="00290DC7" w:rsidP="00CF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A9702" wp14:editId="25BFF2CF">
            <wp:extent cx="4191000" cy="251924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886" cy="25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DF24D" w14:textId="77777777" w:rsidR="00CF55A1" w:rsidRDefault="00290DC7" w:rsidP="00CF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D2A2D3" wp14:editId="5EBD5842">
            <wp:extent cx="4240583" cy="25431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221" cy="2543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55828" w14:textId="77777777" w:rsidR="00CF55A1" w:rsidRDefault="00A7577E" w:rsidP="00CF55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EFD37D" wp14:editId="2B913163">
            <wp:extent cx="4200525" cy="24574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713A463" w14:textId="77777777" w:rsidR="00CF55A1" w:rsidRDefault="00A7577E" w:rsidP="00CF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067AC" wp14:editId="023620FB">
            <wp:extent cx="4171950" cy="2507793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352" cy="251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64A18" w14:textId="77777777" w:rsidR="00CF55A1" w:rsidRDefault="00CF55A1" w:rsidP="00CF55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оценки проводились по возрастным группам, в диаграммах представлено среднее значение. Следует отметить, что объединение начиналось с 8 человек, часть из которых отсеялись в 2020 году из-за карантина и изменений в расписании, а дошкольники появились в объединении только в 2020 году. Однако те обучающиеся, что остались, являются наиболее показательными для оценки результативности, и их рост по указанным критериям наиболее заметен. </w:t>
      </w:r>
    </w:p>
    <w:p w14:paraId="2FA93FF9" w14:textId="4B032FDE" w:rsidR="004C4FDC" w:rsidRDefault="004C4FDC" w:rsidP="009D2763">
      <w:pPr>
        <w:ind w:hanging="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27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502E7D" wp14:editId="4E28D7A0">
            <wp:extent cx="7444105" cy="9358596"/>
            <wp:effectExtent l="0" t="0" r="4445" b="0"/>
            <wp:docPr id="2" name="Рисунок 2" descr="C:\Users\Мать Волчица\Desktop\С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ь Волчица\Desktop\СОД\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903" cy="938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57CA5" w14:textId="4A8D269F" w:rsidR="009D2763" w:rsidRDefault="004C4FDC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0F7B4E" wp14:editId="66B53743">
            <wp:extent cx="7143750" cy="9898715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15" cy="99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56E4" w14:textId="6EE8894F" w:rsidR="004C4FDC" w:rsidRDefault="004C4FDC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B61D0">
        <w:rPr>
          <w:noProof/>
        </w:rPr>
        <w:drawing>
          <wp:inline distT="0" distB="0" distL="0" distR="0" wp14:anchorId="0301C600" wp14:editId="440780E4">
            <wp:extent cx="6791325" cy="94185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849" cy="941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9DC6" w14:textId="24983947" w:rsidR="009B61D0" w:rsidRDefault="009B61D0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noProof/>
        </w:rPr>
        <w:drawing>
          <wp:inline distT="0" distB="0" distL="0" distR="0" wp14:anchorId="29205A4F" wp14:editId="2F998E79">
            <wp:extent cx="5940425" cy="82384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A140F" w14:textId="0F40774B" w:rsidR="007E1339" w:rsidRDefault="007E133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372D24D4" w14:textId="59EAB5C7" w:rsidR="007E1339" w:rsidRDefault="007E133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1C4C6830" w14:textId="3A45CB8F" w:rsidR="007E1339" w:rsidRDefault="007E133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2A6A8F1B" w14:textId="0D13928B" w:rsidR="007E1339" w:rsidRDefault="007E133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noProof/>
        </w:rPr>
        <w:drawing>
          <wp:inline distT="0" distB="0" distL="0" distR="0" wp14:anchorId="5372718D" wp14:editId="0EF50835">
            <wp:extent cx="5940425" cy="82384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90C6" w14:textId="1563D133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315D6021" w14:textId="663D9A38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64523414" w14:textId="40A4C605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4F0C1E14" w14:textId="77777777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14:paraId="0C4D9718" w14:textId="1EEACC98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F9BE60" wp14:editId="1AADAF4E">
            <wp:extent cx="6229350" cy="8639186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88" cy="864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A934" w14:textId="0847C03D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43A69DA1" w14:textId="01BC214F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>
        <w:rPr>
          <w:noProof/>
        </w:rPr>
        <w:drawing>
          <wp:inline distT="0" distB="0" distL="0" distR="0" wp14:anchorId="7E1660C2" wp14:editId="35C92C7A">
            <wp:extent cx="6238875" cy="88024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353" cy="880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9723" w14:textId="26C2D357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1B3268E1" w14:textId="6D5E2853" w:rsidR="00C56F46" w:rsidRDefault="00C56F46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5C2E02">
        <w:rPr>
          <w:noProof/>
        </w:rPr>
        <w:drawing>
          <wp:inline distT="0" distB="0" distL="0" distR="0" wp14:anchorId="3B670452" wp14:editId="60FCAD1D">
            <wp:extent cx="5940425" cy="83883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DF26F" w14:textId="738A76F2" w:rsidR="00AF1A59" w:rsidRDefault="00AF1A5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22020DF6" w14:textId="43DE6D82" w:rsidR="00AF1A59" w:rsidRDefault="00AF1A59" w:rsidP="009D2763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72228D55" w14:textId="683FA756" w:rsidR="00AF1A59" w:rsidRPr="00753558" w:rsidRDefault="00AF1A59" w:rsidP="00C647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1A59" w:rsidRPr="00753558" w:rsidSect="00A757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45315"/>
    <w:multiLevelType w:val="hybridMultilevel"/>
    <w:tmpl w:val="6F463070"/>
    <w:lvl w:ilvl="0" w:tplc="911A1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558"/>
    <w:rsid w:val="001B7BF2"/>
    <w:rsid w:val="00290DC7"/>
    <w:rsid w:val="00380A92"/>
    <w:rsid w:val="004C4FDC"/>
    <w:rsid w:val="004D2DE0"/>
    <w:rsid w:val="005C2E02"/>
    <w:rsid w:val="00623258"/>
    <w:rsid w:val="00753558"/>
    <w:rsid w:val="007E1339"/>
    <w:rsid w:val="009B61D0"/>
    <w:rsid w:val="009D2763"/>
    <w:rsid w:val="00A7577E"/>
    <w:rsid w:val="00AF1A59"/>
    <w:rsid w:val="00C5580B"/>
    <w:rsid w:val="00C56F46"/>
    <w:rsid w:val="00C647E3"/>
    <w:rsid w:val="00C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FE71"/>
  <w15:chartTrackingRefBased/>
  <w15:docId w15:val="{18006D13-3C53-4698-BB81-D107DBE5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0B"/>
    <w:pPr>
      <w:ind w:left="720"/>
      <w:contextualSpacing/>
    </w:pPr>
  </w:style>
  <w:style w:type="table" w:styleId="a4">
    <w:name w:val="Table Grid"/>
    <w:basedOn w:val="a1"/>
    <w:uiPriority w:val="39"/>
    <w:rsid w:val="0038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знаний о народной культуре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Лист1!$B$28</c:f>
              <c:strCache>
                <c:ptCount val="1"/>
                <c:pt idx="0">
                  <c:v>Дошкольники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Лист1!$A$29:$A$31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Лист1!$B$29:$B$31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C1-4320-8FA1-9D870E7ADBB7}"/>
            </c:ext>
          </c:extLst>
        </c:ser>
        <c:ser>
          <c:idx val="1"/>
          <c:order val="1"/>
          <c:tx>
            <c:strRef>
              <c:f>Лист1!$C$28</c:f>
              <c:strCache>
                <c:ptCount val="1"/>
                <c:pt idx="0">
                  <c:v>Школьники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Лист1!$A$29:$A$31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Лист1!$C$29:$C$31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C1-4320-8FA1-9D870E7ADB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7913528"/>
        <c:axId val="397915824"/>
      </c:barChart>
      <c:catAx>
        <c:axId val="397913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915824"/>
        <c:crosses val="autoZero"/>
        <c:auto val="1"/>
        <c:lblAlgn val="ctr"/>
        <c:lblOffset val="100"/>
        <c:noMultiLvlLbl val="0"/>
      </c:catAx>
      <c:valAx>
        <c:axId val="39791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913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 Волчица</dc:creator>
  <cp:keywords/>
  <dc:description/>
  <cp:lastModifiedBy>User</cp:lastModifiedBy>
  <cp:revision>9</cp:revision>
  <dcterms:created xsi:type="dcterms:W3CDTF">2022-02-20T07:13:00Z</dcterms:created>
  <dcterms:modified xsi:type="dcterms:W3CDTF">2022-02-26T09:17:00Z</dcterms:modified>
</cp:coreProperties>
</file>